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517" w:leftChars="513" w:hanging="1440" w:hangingChars="400"/>
        <w:rPr>
          <w:rFonts w:hint="eastAsia"/>
          <w:b w:val="0"/>
          <w:bCs w:val="0"/>
          <w:sz w:val="36"/>
          <w:szCs w:val="36"/>
          <w:lang w:eastAsia="zh-CN"/>
        </w:rPr>
      </w:pPr>
      <w:r>
        <w:rPr>
          <w:rFonts w:hint="eastAsia"/>
          <w:b w:val="0"/>
          <w:bCs w:val="0"/>
          <w:sz w:val="36"/>
          <w:szCs w:val="36"/>
          <w:lang w:eastAsia="zh-CN"/>
        </w:rPr>
        <w:t>重庆市国际国内公共关系协会职业鉴定中心</w:t>
      </w:r>
    </w:p>
    <w:p>
      <w:pPr>
        <w:ind w:left="2514" w:leftChars="1197" w:firstLine="360" w:firstLineChars="100"/>
        <w:rPr>
          <w:rFonts w:hint="eastAsia"/>
          <w:b w:val="0"/>
          <w:bCs w:val="0"/>
          <w:sz w:val="36"/>
          <w:szCs w:val="36"/>
          <w:lang w:eastAsia="zh-CN"/>
        </w:rPr>
      </w:pPr>
      <w:r>
        <w:rPr>
          <w:rFonts w:hint="eastAsia"/>
          <w:b w:val="0"/>
          <w:bCs w:val="0"/>
          <w:sz w:val="36"/>
          <w:szCs w:val="36"/>
          <w:lang w:eastAsia="zh-CN"/>
        </w:rPr>
        <w:t>师资培训班招生简章</w:t>
      </w:r>
    </w:p>
    <w:p>
      <w:pPr>
        <w:ind w:firstLine="600" w:firstLineChars="200"/>
        <w:rPr>
          <w:rFonts w:hint="eastAsia"/>
          <w:sz w:val="30"/>
          <w:szCs w:val="30"/>
          <w:lang w:eastAsia="zh-CN"/>
        </w:rPr>
      </w:pPr>
      <w:r>
        <w:rPr>
          <w:rFonts w:hint="eastAsia"/>
          <w:sz w:val="30"/>
          <w:szCs w:val="30"/>
          <w:lang w:eastAsia="zh-CN"/>
        </w:rPr>
        <w:t>单项职业能力认证是未来我国职业培训方向，是人社部大力推荐的职业技能培训新模式。重庆市国际国内公共关系协会职业鉴定中心为了实施人社部职业培训新战略，提高从业者的单项职业能力，即将全面开展“网络公关”和“社团会员服务”单项职业能力的培训。根据培训任务的需要特举办单项能力培训师资班，具体事宜如下：</w:t>
      </w:r>
    </w:p>
    <w:p>
      <w:pPr>
        <w:rPr>
          <w:rFonts w:hint="eastAsia"/>
          <w:sz w:val="30"/>
          <w:szCs w:val="30"/>
          <w:lang w:val="en-US" w:eastAsia="zh-CN"/>
        </w:rPr>
      </w:pPr>
      <w:r>
        <w:rPr>
          <w:rFonts w:hint="eastAsia"/>
          <w:sz w:val="30"/>
          <w:szCs w:val="30"/>
          <w:lang w:eastAsia="zh-CN"/>
        </w:rPr>
        <w:t>一</w:t>
      </w:r>
      <w:r>
        <w:rPr>
          <w:rFonts w:hint="eastAsia"/>
          <w:sz w:val="30"/>
          <w:szCs w:val="30"/>
          <w:lang w:val="en-US" w:eastAsia="zh-CN"/>
        </w:rPr>
        <w:t xml:space="preserve"> “社团会员服务”师资班</w:t>
      </w:r>
    </w:p>
    <w:p>
      <w:pPr>
        <w:rPr>
          <w:rFonts w:hint="eastAsia" w:eastAsia="宋体"/>
          <w:sz w:val="30"/>
          <w:szCs w:val="30"/>
          <w:lang w:val="en-US" w:eastAsia="zh-CN"/>
        </w:rPr>
      </w:pPr>
      <w:r>
        <w:rPr>
          <w:rFonts w:hint="eastAsia"/>
          <w:sz w:val="30"/>
          <w:szCs w:val="30"/>
          <w:lang w:val="en-US" w:eastAsia="zh-CN"/>
        </w:rPr>
        <w:t>（一）老师的目标：</w:t>
      </w:r>
    </w:p>
    <w:p>
      <w:pPr>
        <w:numPr>
          <w:ilvl w:val="0"/>
          <w:numId w:val="0"/>
        </w:numPr>
        <w:ind w:firstLine="600" w:firstLineChars="200"/>
        <w:rPr>
          <w:rFonts w:hint="eastAsia"/>
          <w:sz w:val="30"/>
          <w:szCs w:val="30"/>
          <w:lang w:val="en-US" w:eastAsia="zh-CN"/>
        </w:rPr>
      </w:pPr>
      <w:r>
        <w:rPr>
          <w:rFonts w:hint="eastAsia"/>
          <w:sz w:val="30"/>
          <w:szCs w:val="30"/>
          <w:lang w:val="en-US" w:eastAsia="zh-CN"/>
        </w:rPr>
        <w:t>运用管理、心理学、公关等相关知识，指导和培训学员提高“社团会员服务”单项职业能力。</w:t>
      </w:r>
    </w:p>
    <w:p>
      <w:pPr>
        <w:numPr>
          <w:ilvl w:val="0"/>
          <w:numId w:val="1"/>
        </w:numPr>
        <w:rPr>
          <w:rFonts w:hint="eastAsia"/>
          <w:sz w:val="30"/>
          <w:szCs w:val="30"/>
          <w:lang w:val="en-US" w:eastAsia="zh-CN"/>
        </w:rPr>
      </w:pPr>
      <w:r>
        <w:rPr>
          <w:rFonts w:hint="eastAsia"/>
          <w:sz w:val="30"/>
          <w:szCs w:val="30"/>
          <w:lang w:val="en-US" w:eastAsia="zh-CN"/>
        </w:rPr>
        <w:t>培训内容：</w:t>
      </w:r>
    </w:p>
    <w:p>
      <w:pPr>
        <w:numPr>
          <w:ilvl w:val="0"/>
          <w:numId w:val="2"/>
        </w:numPr>
        <w:rPr>
          <w:rFonts w:hint="default"/>
          <w:sz w:val="30"/>
          <w:szCs w:val="30"/>
          <w:lang w:val="en-US" w:eastAsia="zh-CN"/>
        </w:rPr>
      </w:pPr>
      <w:r>
        <w:rPr>
          <w:rFonts w:hint="eastAsia"/>
          <w:sz w:val="30"/>
          <w:szCs w:val="30"/>
          <w:lang w:val="en-US" w:eastAsia="zh-CN"/>
        </w:rPr>
        <w:t>会员的发展</w:t>
      </w:r>
    </w:p>
    <w:p>
      <w:pPr>
        <w:numPr>
          <w:ilvl w:val="0"/>
          <w:numId w:val="2"/>
        </w:numPr>
        <w:rPr>
          <w:rFonts w:hint="default"/>
          <w:sz w:val="30"/>
          <w:szCs w:val="30"/>
          <w:lang w:val="en-US" w:eastAsia="zh-CN"/>
        </w:rPr>
      </w:pPr>
      <w:r>
        <w:rPr>
          <w:rFonts w:hint="eastAsia"/>
          <w:sz w:val="30"/>
          <w:szCs w:val="30"/>
          <w:lang w:val="en-US" w:eastAsia="zh-CN"/>
        </w:rPr>
        <w:t>会员活动策划</w:t>
      </w:r>
    </w:p>
    <w:p>
      <w:pPr>
        <w:numPr>
          <w:ilvl w:val="0"/>
          <w:numId w:val="2"/>
        </w:numPr>
        <w:rPr>
          <w:rFonts w:hint="default"/>
          <w:sz w:val="30"/>
          <w:szCs w:val="30"/>
          <w:lang w:val="en-US" w:eastAsia="zh-CN"/>
        </w:rPr>
      </w:pPr>
      <w:r>
        <w:rPr>
          <w:rFonts w:hint="eastAsia"/>
          <w:sz w:val="30"/>
          <w:szCs w:val="30"/>
          <w:lang w:val="en-US" w:eastAsia="zh-CN"/>
        </w:rPr>
        <w:t>会员管理与咨询</w:t>
      </w:r>
    </w:p>
    <w:p>
      <w:pPr>
        <w:numPr>
          <w:ilvl w:val="0"/>
          <w:numId w:val="2"/>
        </w:numPr>
        <w:rPr>
          <w:rFonts w:hint="default"/>
          <w:sz w:val="30"/>
          <w:szCs w:val="30"/>
          <w:lang w:val="en-US" w:eastAsia="zh-CN"/>
        </w:rPr>
      </w:pPr>
      <w:r>
        <w:rPr>
          <w:rFonts w:hint="eastAsia"/>
          <w:sz w:val="30"/>
          <w:szCs w:val="30"/>
          <w:lang w:val="en-US" w:eastAsia="zh-CN"/>
        </w:rPr>
        <w:t>会员培训</w:t>
      </w:r>
    </w:p>
    <w:p>
      <w:pPr>
        <w:numPr>
          <w:ilvl w:val="0"/>
          <w:numId w:val="1"/>
        </w:numPr>
        <w:ind w:left="0" w:leftChars="0" w:firstLine="0" w:firstLineChars="0"/>
        <w:rPr>
          <w:rFonts w:hint="eastAsia"/>
          <w:sz w:val="30"/>
          <w:szCs w:val="30"/>
          <w:lang w:val="en-US" w:eastAsia="zh-CN"/>
        </w:rPr>
      </w:pPr>
      <w:r>
        <w:rPr>
          <w:rFonts w:hint="eastAsia"/>
          <w:sz w:val="30"/>
          <w:szCs w:val="30"/>
          <w:lang w:val="en-US" w:eastAsia="zh-CN"/>
        </w:rPr>
        <w:t>培训时间</w:t>
      </w:r>
    </w:p>
    <w:p>
      <w:pPr>
        <w:numPr>
          <w:ilvl w:val="0"/>
          <w:numId w:val="0"/>
        </w:numPr>
        <w:ind w:leftChars="0"/>
        <w:rPr>
          <w:rFonts w:hint="eastAsia"/>
          <w:sz w:val="30"/>
          <w:szCs w:val="30"/>
          <w:lang w:val="en-US" w:eastAsia="zh-CN"/>
        </w:rPr>
      </w:pPr>
      <w:r>
        <w:rPr>
          <w:rFonts w:hint="eastAsia"/>
          <w:sz w:val="30"/>
          <w:szCs w:val="30"/>
          <w:lang w:val="en-US" w:eastAsia="zh-CN"/>
        </w:rPr>
        <w:t>2021年   月  日-----2021年   月    日</w:t>
      </w:r>
    </w:p>
    <w:p>
      <w:pPr>
        <w:numPr>
          <w:ilvl w:val="0"/>
          <w:numId w:val="1"/>
        </w:numPr>
        <w:ind w:left="0" w:leftChars="0" w:firstLine="0" w:firstLineChars="0"/>
        <w:rPr>
          <w:rFonts w:hint="eastAsia"/>
          <w:sz w:val="30"/>
          <w:szCs w:val="30"/>
          <w:lang w:val="en-US" w:eastAsia="zh-CN"/>
        </w:rPr>
      </w:pPr>
      <w:r>
        <w:rPr>
          <w:rFonts w:hint="eastAsia"/>
          <w:sz w:val="30"/>
          <w:szCs w:val="30"/>
          <w:lang w:val="en-US" w:eastAsia="zh-CN"/>
        </w:rPr>
        <w:t>培训地点</w:t>
      </w:r>
    </w:p>
    <w:p>
      <w:pPr>
        <w:numPr>
          <w:ilvl w:val="0"/>
          <w:numId w:val="0"/>
        </w:numPr>
        <w:ind w:leftChars="0"/>
        <w:rPr>
          <w:rFonts w:hint="eastAsia"/>
          <w:sz w:val="30"/>
          <w:szCs w:val="30"/>
          <w:lang w:val="en-US" w:eastAsia="zh-CN"/>
        </w:rPr>
      </w:pPr>
      <w:r>
        <w:rPr>
          <w:rFonts w:hint="eastAsia"/>
          <w:sz w:val="30"/>
          <w:szCs w:val="30"/>
          <w:lang w:val="en-US" w:eastAsia="zh-CN"/>
        </w:rPr>
        <w:t>重庆市渝中区双钢路3号4楼重庆市国际国内公共关系协会职业技能鉴定中心。</w:t>
      </w:r>
    </w:p>
    <w:p>
      <w:pPr>
        <w:numPr>
          <w:ilvl w:val="0"/>
          <w:numId w:val="1"/>
        </w:numPr>
        <w:ind w:left="0" w:leftChars="0" w:firstLine="0" w:firstLineChars="0"/>
        <w:rPr>
          <w:rFonts w:hint="eastAsia"/>
          <w:sz w:val="30"/>
          <w:szCs w:val="30"/>
          <w:lang w:val="en-US" w:eastAsia="zh-CN"/>
        </w:rPr>
      </w:pPr>
      <w:r>
        <w:rPr>
          <w:rFonts w:hint="eastAsia"/>
          <w:sz w:val="30"/>
          <w:szCs w:val="30"/>
          <w:lang w:val="en-US" w:eastAsia="zh-CN"/>
        </w:rPr>
        <w:t>培训对象</w:t>
      </w:r>
    </w:p>
    <w:p>
      <w:pPr>
        <w:numPr>
          <w:ilvl w:val="0"/>
          <w:numId w:val="3"/>
        </w:numPr>
        <w:ind w:leftChars="0"/>
        <w:rPr>
          <w:rFonts w:hint="eastAsia"/>
          <w:sz w:val="30"/>
          <w:szCs w:val="30"/>
          <w:lang w:val="en-US" w:eastAsia="zh-CN"/>
        </w:rPr>
      </w:pPr>
      <w:r>
        <w:rPr>
          <w:rFonts w:hint="eastAsia"/>
          <w:sz w:val="30"/>
          <w:szCs w:val="30"/>
          <w:lang w:val="en-US" w:eastAsia="zh-CN"/>
        </w:rPr>
        <w:t>大专院校教师</w:t>
      </w:r>
    </w:p>
    <w:p>
      <w:pPr>
        <w:numPr>
          <w:ilvl w:val="0"/>
          <w:numId w:val="3"/>
        </w:numPr>
        <w:ind w:leftChars="0"/>
        <w:rPr>
          <w:rFonts w:hint="default"/>
          <w:sz w:val="30"/>
          <w:szCs w:val="30"/>
          <w:lang w:val="en-US" w:eastAsia="zh-CN"/>
        </w:rPr>
      </w:pPr>
      <w:r>
        <w:rPr>
          <w:rFonts w:hint="eastAsia"/>
          <w:sz w:val="30"/>
          <w:szCs w:val="30"/>
          <w:lang w:val="en-US" w:eastAsia="zh-CN"/>
        </w:rPr>
        <w:t>营销公司培训师</w:t>
      </w:r>
    </w:p>
    <w:p>
      <w:pPr>
        <w:numPr>
          <w:ilvl w:val="0"/>
          <w:numId w:val="3"/>
        </w:numPr>
        <w:ind w:leftChars="0"/>
        <w:rPr>
          <w:rFonts w:hint="default"/>
          <w:sz w:val="30"/>
          <w:szCs w:val="30"/>
          <w:lang w:val="en-US" w:eastAsia="zh-CN"/>
        </w:rPr>
      </w:pPr>
      <w:r>
        <w:rPr>
          <w:rFonts w:hint="eastAsia"/>
          <w:sz w:val="30"/>
          <w:szCs w:val="30"/>
          <w:lang w:val="en-US" w:eastAsia="zh-CN"/>
        </w:rPr>
        <w:t>大专毕业3年相关工作经验者</w:t>
      </w:r>
    </w:p>
    <w:p>
      <w:pPr>
        <w:numPr>
          <w:ilvl w:val="0"/>
          <w:numId w:val="3"/>
        </w:numPr>
        <w:ind w:leftChars="0"/>
        <w:rPr>
          <w:rFonts w:hint="default"/>
          <w:sz w:val="30"/>
          <w:szCs w:val="30"/>
          <w:lang w:val="en-US" w:eastAsia="zh-CN"/>
        </w:rPr>
      </w:pPr>
      <w:r>
        <w:rPr>
          <w:rFonts w:hint="eastAsia"/>
          <w:sz w:val="30"/>
          <w:szCs w:val="30"/>
          <w:lang w:val="en-US" w:eastAsia="zh-CN"/>
        </w:rPr>
        <w:t>社会工作者（须3年相关从业经验）</w:t>
      </w:r>
    </w:p>
    <w:p>
      <w:pPr>
        <w:rPr>
          <w:rFonts w:hint="eastAsia"/>
          <w:sz w:val="32"/>
          <w:szCs w:val="32"/>
          <w:lang w:eastAsia="zh-CN"/>
        </w:rPr>
      </w:pPr>
      <w:r>
        <w:rPr>
          <w:rFonts w:hint="eastAsia"/>
          <w:sz w:val="32"/>
          <w:szCs w:val="32"/>
          <w:lang w:eastAsia="zh-CN"/>
        </w:rPr>
        <w:t>（六）师资待遇</w:t>
      </w:r>
    </w:p>
    <w:p>
      <w:pPr>
        <w:rPr>
          <w:rFonts w:hint="eastAsia"/>
          <w:sz w:val="32"/>
          <w:szCs w:val="32"/>
          <w:lang w:val="en-US" w:eastAsia="zh-CN"/>
        </w:rPr>
      </w:pPr>
      <w:r>
        <w:rPr>
          <w:rFonts w:hint="eastAsia"/>
          <w:sz w:val="32"/>
          <w:szCs w:val="32"/>
          <w:lang w:val="en-US" w:eastAsia="zh-CN"/>
        </w:rPr>
        <w:t>1. 能获得重庆市国际国内公共关系协会颁发的荣誉聘书（或成为市人社局职业培训专家人才库成员）。</w:t>
      </w:r>
    </w:p>
    <w:p>
      <w:pPr>
        <w:rPr>
          <w:rFonts w:hint="eastAsia"/>
          <w:sz w:val="32"/>
          <w:szCs w:val="32"/>
          <w:lang w:val="en-US" w:eastAsia="zh-CN"/>
        </w:rPr>
      </w:pPr>
      <w:r>
        <w:rPr>
          <w:rFonts w:hint="eastAsia"/>
          <w:sz w:val="32"/>
          <w:szCs w:val="32"/>
          <w:lang w:val="en-US" w:eastAsia="zh-CN"/>
        </w:rPr>
        <w:t>2. 能成为重庆市国际国内公共关系协会组织的职业资格认证（或培训）课程教授（报酬：一是按教授级别支付，二是按人社局技能鉴定中心规定支付）。</w:t>
      </w:r>
    </w:p>
    <w:p>
      <w:pPr>
        <w:rPr>
          <w:rFonts w:hint="default"/>
          <w:sz w:val="32"/>
          <w:szCs w:val="32"/>
          <w:lang w:val="en-US" w:eastAsia="zh-CN"/>
        </w:rPr>
      </w:pPr>
      <w:r>
        <w:rPr>
          <w:rFonts w:hint="eastAsia"/>
          <w:sz w:val="32"/>
          <w:szCs w:val="32"/>
          <w:lang w:val="en-US" w:eastAsia="zh-CN"/>
        </w:rPr>
        <w:t>3. 能走进大学校园成为特聘（客座）教授 （本条指企业实战专家）。</w:t>
      </w:r>
    </w:p>
    <w:p>
      <w:pPr>
        <w:rPr>
          <w:rFonts w:hint="eastAsia"/>
          <w:sz w:val="32"/>
          <w:szCs w:val="32"/>
          <w:lang w:val="en-US" w:eastAsia="zh-CN"/>
        </w:rPr>
      </w:pPr>
      <w:r>
        <w:rPr>
          <w:rFonts w:hint="eastAsia"/>
          <w:sz w:val="32"/>
          <w:szCs w:val="32"/>
          <w:lang w:val="en-US" w:eastAsia="zh-CN"/>
        </w:rPr>
        <w:t>4. 能参与重庆市国际国内公共关系协会职业认证中心职业技能开发的教材、大纲的撰写，享受知识产权（获得相应报酬）。</w:t>
      </w:r>
    </w:p>
    <w:p>
      <w:pPr>
        <w:rPr>
          <w:rFonts w:hint="default"/>
          <w:sz w:val="32"/>
          <w:szCs w:val="32"/>
          <w:lang w:val="en-US" w:eastAsia="zh-CN"/>
        </w:rPr>
      </w:pPr>
      <w:r>
        <w:rPr>
          <w:rFonts w:hint="eastAsia"/>
          <w:sz w:val="32"/>
          <w:szCs w:val="32"/>
          <w:lang w:val="en-US" w:eastAsia="zh-CN"/>
        </w:rPr>
        <w:t>（七）培训费 3500元（含资料费、教材费、证书费）住宿、交通自理。</w:t>
      </w:r>
    </w:p>
    <w:p>
      <w:pPr>
        <w:rPr>
          <w:rFonts w:hint="eastAsia"/>
          <w:sz w:val="32"/>
          <w:szCs w:val="32"/>
          <w:lang w:val="en-US" w:eastAsia="zh-CN"/>
        </w:rPr>
      </w:pPr>
      <w:r>
        <w:rPr>
          <w:rFonts w:hint="eastAsia"/>
          <w:sz w:val="32"/>
          <w:szCs w:val="32"/>
          <w:lang w:val="en-US" w:eastAsia="zh-CN"/>
        </w:rPr>
        <w:t>（七）联系人：周玲</w:t>
      </w:r>
    </w:p>
    <w:p>
      <w:pPr>
        <w:rPr>
          <w:rFonts w:hint="default"/>
          <w:sz w:val="32"/>
          <w:szCs w:val="32"/>
          <w:lang w:val="en-US" w:eastAsia="zh-CN"/>
        </w:rPr>
      </w:pPr>
      <w:r>
        <w:rPr>
          <w:rFonts w:hint="eastAsia"/>
          <w:sz w:val="32"/>
          <w:szCs w:val="32"/>
          <w:lang w:val="en-US" w:eastAsia="zh-CN"/>
        </w:rPr>
        <w:t>（八）联系电话：023-63634796</w:t>
      </w:r>
    </w:p>
    <w:p>
      <w:pPr>
        <w:rPr>
          <w:rFonts w:hint="eastAsia"/>
          <w:sz w:val="32"/>
          <w:szCs w:val="32"/>
          <w:lang w:val="en-US" w:eastAsia="zh-CN"/>
        </w:rPr>
      </w:pPr>
    </w:p>
    <w:p>
      <w:pPr>
        <w:ind w:firstLine="3520" w:firstLineChars="1100"/>
        <w:rPr>
          <w:rFonts w:hint="eastAsia"/>
          <w:sz w:val="32"/>
          <w:szCs w:val="32"/>
          <w:lang w:val="en-US" w:eastAsia="zh-CN"/>
        </w:rPr>
      </w:pPr>
      <w:r>
        <w:rPr>
          <w:rFonts w:hint="eastAsia"/>
          <w:sz w:val="32"/>
          <w:szCs w:val="32"/>
          <w:lang w:val="en-US" w:eastAsia="zh-CN"/>
        </w:rPr>
        <w:t>重庆市国际国内公共关系协会</w:t>
      </w:r>
    </w:p>
    <w:p>
      <w:pPr>
        <w:ind w:firstLine="4480" w:firstLineChars="1400"/>
        <w:rPr>
          <w:rFonts w:hint="eastAsia"/>
          <w:sz w:val="32"/>
          <w:szCs w:val="32"/>
          <w:lang w:val="en-US" w:eastAsia="zh-CN"/>
        </w:rPr>
      </w:pPr>
      <w:r>
        <w:rPr>
          <w:rFonts w:hint="eastAsia"/>
          <w:sz w:val="32"/>
          <w:szCs w:val="32"/>
          <w:lang w:val="en-US" w:eastAsia="zh-CN"/>
        </w:rPr>
        <w:t>2021年11月5 日</w:t>
      </w:r>
    </w:p>
    <w:p>
      <w:pPr>
        <w:rPr>
          <w:rFonts w:hint="default"/>
          <w:sz w:val="32"/>
          <w:szCs w:val="32"/>
          <w:lang w:val="en-US" w:eastAsia="zh-CN"/>
        </w:rPr>
      </w:pPr>
      <w:r>
        <w:rPr>
          <w:rFonts w:hint="eastAsia"/>
          <w:sz w:val="32"/>
          <w:szCs w:val="32"/>
          <w:lang w:val="en-US" w:eastAsia="zh-CN"/>
        </w:rPr>
        <w:t>---------------------------------------------------------------------------------------</w:t>
      </w:r>
    </w:p>
    <w:p>
      <w:pPr>
        <w:ind w:firstLine="3080" w:firstLineChars="700"/>
        <w:rPr>
          <w:rFonts w:hint="eastAsia"/>
          <w:sz w:val="44"/>
          <w:szCs w:val="44"/>
          <w:lang w:val="en-US" w:eastAsia="zh-CN"/>
        </w:rPr>
      </w:pPr>
    </w:p>
    <w:p>
      <w:pPr>
        <w:ind w:firstLine="3080" w:firstLineChars="700"/>
        <w:rPr>
          <w:rFonts w:hint="eastAsia"/>
          <w:sz w:val="44"/>
          <w:szCs w:val="44"/>
          <w:lang w:val="en-US" w:eastAsia="zh-CN"/>
        </w:rPr>
      </w:pPr>
      <w:r>
        <w:rPr>
          <w:rFonts w:hint="eastAsia"/>
          <w:sz w:val="44"/>
          <w:szCs w:val="44"/>
          <w:lang w:val="en-US" w:eastAsia="zh-CN"/>
        </w:rPr>
        <w:t xml:space="preserve">师 资 报 名 表  </w:t>
      </w:r>
    </w:p>
    <w:p>
      <w:pPr>
        <w:ind w:firstLine="3080" w:firstLineChars="700"/>
        <w:rPr>
          <w:rFonts w:hint="default" w:eastAsia="宋体"/>
          <w:sz w:val="24"/>
          <w:szCs w:val="24"/>
          <w:lang w:val="en-US" w:eastAsia="zh-CN"/>
        </w:rPr>
      </w:pPr>
      <w:r>
        <w:rPr>
          <w:rFonts w:hint="eastAsia"/>
          <w:sz w:val="44"/>
          <w:szCs w:val="44"/>
          <w:lang w:val="en-US" w:eastAsia="zh-CN"/>
        </w:rPr>
        <w:t xml:space="preserve">       </w:t>
      </w:r>
      <w:r>
        <w:rPr>
          <w:rFonts w:hint="eastAsia"/>
          <w:sz w:val="24"/>
          <w:szCs w:val="24"/>
          <w:lang w:val="en-US" w:eastAsia="zh-CN"/>
        </w:rPr>
        <w:t xml:space="preserve">                编号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459"/>
        <w:gridCol w:w="2520"/>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389" w:type="dxa"/>
          </w:tcPr>
          <w:p>
            <w:pPr>
              <w:rPr>
                <w:rFonts w:hint="default"/>
                <w:sz w:val="32"/>
                <w:szCs w:val="32"/>
                <w:vertAlign w:val="baseline"/>
                <w:lang w:val="en-US" w:eastAsia="zh-CN"/>
              </w:rPr>
            </w:pPr>
            <w:r>
              <w:rPr>
                <w:rFonts w:hint="eastAsia"/>
                <w:sz w:val="32"/>
                <w:szCs w:val="32"/>
                <w:vertAlign w:val="baseline"/>
                <w:lang w:val="en-US" w:eastAsia="zh-CN"/>
              </w:rPr>
              <w:t>姓   名</w:t>
            </w:r>
          </w:p>
        </w:tc>
        <w:tc>
          <w:tcPr>
            <w:tcW w:w="1459" w:type="dxa"/>
          </w:tcPr>
          <w:p>
            <w:pPr>
              <w:rPr>
                <w:rFonts w:hint="default"/>
                <w:sz w:val="32"/>
                <w:szCs w:val="32"/>
                <w:vertAlign w:val="baseline"/>
                <w:lang w:val="en-US" w:eastAsia="zh-CN"/>
              </w:rPr>
            </w:pPr>
          </w:p>
        </w:tc>
        <w:tc>
          <w:tcPr>
            <w:tcW w:w="2520" w:type="dxa"/>
          </w:tcPr>
          <w:p>
            <w:pPr>
              <w:rPr>
                <w:rFonts w:hint="default"/>
                <w:sz w:val="32"/>
                <w:szCs w:val="32"/>
                <w:vertAlign w:val="baseline"/>
                <w:lang w:val="en-US" w:eastAsia="zh-CN"/>
              </w:rPr>
            </w:pPr>
            <w:r>
              <w:rPr>
                <w:rFonts w:hint="eastAsia"/>
                <w:sz w:val="32"/>
                <w:szCs w:val="32"/>
                <w:vertAlign w:val="baseline"/>
                <w:lang w:val="en-US" w:eastAsia="zh-CN"/>
              </w:rPr>
              <w:t>身份证号码</w:t>
            </w:r>
          </w:p>
        </w:tc>
        <w:tc>
          <w:tcPr>
            <w:tcW w:w="3714"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89" w:type="dxa"/>
          </w:tcPr>
          <w:p>
            <w:pPr>
              <w:rPr>
                <w:rFonts w:hint="default"/>
                <w:sz w:val="32"/>
                <w:szCs w:val="32"/>
                <w:vertAlign w:val="baseline"/>
                <w:lang w:val="en-US" w:eastAsia="zh-CN"/>
              </w:rPr>
            </w:pPr>
            <w:r>
              <w:rPr>
                <w:rFonts w:hint="eastAsia"/>
                <w:sz w:val="32"/>
                <w:szCs w:val="32"/>
                <w:vertAlign w:val="baseline"/>
                <w:lang w:val="en-US" w:eastAsia="zh-CN"/>
              </w:rPr>
              <w:t>性   别</w:t>
            </w:r>
          </w:p>
        </w:tc>
        <w:tc>
          <w:tcPr>
            <w:tcW w:w="1459" w:type="dxa"/>
          </w:tcPr>
          <w:p>
            <w:pPr>
              <w:rPr>
                <w:rFonts w:hint="default"/>
                <w:sz w:val="32"/>
                <w:szCs w:val="32"/>
                <w:vertAlign w:val="baseline"/>
                <w:lang w:val="en-US" w:eastAsia="zh-CN"/>
              </w:rPr>
            </w:pPr>
          </w:p>
        </w:tc>
        <w:tc>
          <w:tcPr>
            <w:tcW w:w="2520" w:type="dxa"/>
          </w:tcPr>
          <w:p>
            <w:pPr>
              <w:rPr>
                <w:rFonts w:hint="eastAsia" w:eastAsia="宋体"/>
                <w:sz w:val="32"/>
                <w:szCs w:val="32"/>
                <w:vertAlign w:val="baseline"/>
                <w:lang w:val="en-US" w:eastAsia="zh-CN"/>
              </w:rPr>
            </w:pPr>
            <w:r>
              <w:rPr>
                <w:rFonts w:hint="eastAsia"/>
                <w:sz w:val="32"/>
                <w:szCs w:val="32"/>
                <w:vertAlign w:val="baseline"/>
                <w:lang w:val="en-US" w:eastAsia="zh-CN"/>
              </w:rPr>
              <w:t>执教专业</w:t>
            </w:r>
            <w:bookmarkStart w:id="0" w:name="_GoBack"/>
            <w:bookmarkEnd w:id="0"/>
          </w:p>
        </w:tc>
        <w:tc>
          <w:tcPr>
            <w:tcW w:w="3714"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89" w:type="dxa"/>
          </w:tcPr>
          <w:p>
            <w:pPr>
              <w:rPr>
                <w:rFonts w:hint="default"/>
                <w:sz w:val="32"/>
                <w:szCs w:val="32"/>
                <w:vertAlign w:val="baseline"/>
                <w:lang w:val="en-US" w:eastAsia="zh-CN"/>
              </w:rPr>
            </w:pPr>
            <w:r>
              <w:rPr>
                <w:rFonts w:hint="eastAsia"/>
                <w:sz w:val="32"/>
                <w:szCs w:val="32"/>
                <w:vertAlign w:val="baseline"/>
                <w:lang w:val="en-US" w:eastAsia="zh-CN"/>
              </w:rPr>
              <w:t>民   族</w:t>
            </w:r>
          </w:p>
        </w:tc>
        <w:tc>
          <w:tcPr>
            <w:tcW w:w="1459" w:type="dxa"/>
          </w:tcPr>
          <w:p>
            <w:pPr>
              <w:rPr>
                <w:rFonts w:hint="default"/>
                <w:sz w:val="32"/>
                <w:szCs w:val="32"/>
                <w:vertAlign w:val="baseline"/>
                <w:lang w:val="en-US" w:eastAsia="zh-CN"/>
              </w:rPr>
            </w:pPr>
          </w:p>
        </w:tc>
        <w:tc>
          <w:tcPr>
            <w:tcW w:w="2520" w:type="dxa"/>
          </w:tcPr>
          <w:p>
            <w:pPr>
              <w:rPr>
                <w:rFonts w:hint="default"/>
                <w:sz w:val="32"/>
                <w:szCs w:val="32"/>
                <w:vertAlign w:val="baseline"/>
                <w:lang w:val="en-US" w:eastAsia="zh-CN"/>
              </w:rPr>
            </w:pPr>
            <w:r>
              <w:rPr>
                <w:rFonts w:hint="eastAsia"/>
                <w:sz w:val="32"/>
                <w:szCs w:val="32"/>
                <w:vertAlign w:val="baseline"/>
                <w:lang w:val="en-US" w:eastAsia="zh-CN"/>
              </w:rPr>
              <w:t>单位名称</w:t>
            </w:r>
          </w:p>
        </w:tc>
        <w:tc>
          <w:tcPr>
            <w:tcW w:w="3714"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89" w:type="dxa"/>
          </w:tcPr>
          <w:p>
            <w:pPr>
              <w:rPr>
                <w:rFonts w:hint="default"/>
                <w:sz w:val="32"/>
                <w:szCs w:val="32"/>
                <w:vertAlign w:val="baseline"/>
                <w:lang w:val="en-US" w:eastAsia="zh-CN"/>
              </w:rPr>
            </w:pPr>
            <w:r>
              <w:rPr>
                <w:rFonts w:hint="eastAsia"/>
                <w:sz w:val="32"/>
                <w:szCs w:val="32"/>
                <w:vertAlign w:val="baseline"/>
                <w:lang w:val="en-US" w:eastAsia="zh-CN"/>
              </w:rPr>
              <w:t>学   历</w:t>
            </w:r>
          </w:p>
        </w:tc>
        <w:tc>
          <w:tcPr>
            <w:tcW w:w="1459" w:type="dxa"/>
          </w:tcPr>
          <w:p>
            <w:pPr>
              <w:rPr>
                <w:rFonts w:hint="default"/>
                <w:sz w:val="32"/>
                <w:szCs w:val="32"/>
                <w:vertAlign w:val="baseline"/>
                <w:lang w:val="en-US" w:eastAsia="zh-CN"/>
              </w:rPr>
            </w:pPr>
          </w:p>
        </w:tc>
        <w:tc>
          <w:tcPr>
            <w:tcW w:w="2520" w:type="dxa"/>
          </w:tcPr>
          <w:p>
            <w:pPr>
              <w:rPr>
                <w:rFonts w:hint="default"/>
                <w:sz w:val="32"/>
                <w:szCs w:val="32"/>
                <w:vertAlign w:val="baseline"/>
                <w:lang w:val="en-US" w:eastAsia="zh-CN"/>
              </w:rPr>
            </w:pPr>
            <w:r>
              <w:rPr>
                <w:rFonts w:hint="eastAsia"/>
                <w:sz w:val="32"/>
                <w:szCs w:val="32"/>
                <w:vertAlign w:val="baseline"/>
                <w:lang w:val="en-US" w:eastAsia="zh-CN"/>
              </w:rPr>
              <w:t>联系电话</w:t>
            </w:r>
          </w:p>
        </w:tc>
        <w:tc>
          <w:tcPr>
            <w:tcW w:w="3714"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89" w:type="dxa"/>
          </w:tcPr>
          <w:p>
            <w:pPr>
              <w:rPr>
                <w:rFonts w:hint="default"/>
                <w:sz w:val="32"/>
                <w:szCs w:val="32"/>
                <w:vertAlign w:val="baseline"/>
                <w:lang w:val="en-US" w:eastAsia="zh-CN"/>
              </w:rPr>
            </w:pPr>
            <w:r>
              <w:rPr>
                <w:rFonts w:hint="eastAsia"/>
                <w:sz w:val="32"/>
                <w:szCs w:val="32"/>
                <w:vertAlign w:val="baseline"/>
                <w:lang w:val="en-US" w:eastAsia="zh-CN"/>
              </w:rPr>
              <w:t>专   业</w:t>
            </w:r>
          </w:p>
        </w:tc>
        <w:tc>
          <w:tcPr>
            <w:tcW w:w="1459" w:type="dxa"/>
          </w:tcPr>
          <w:p>
            <w:pPr>
              <w:rPr>
                <w:rFonts w:hint="default"/>
                <w:sz w:val="32"/>
                <w:szCs w:val="32"/>
                <w:vertAlign w:val="baseline"/>
                <w:lang w:val="en-US" w:eastAsia="zh-CN"/>
              </w:rPr>
            </w:pPr>
          </w:p>
        </w:tc>
        <w:tc>
          <w:tcPr>
            <w:tcW w:w="2520" w:type="dxa"/>
          </w:tcPr>
          <w:p>
            <w:pPr>
              <w:rPr>
                <w:rFonts w:hint="default"/>
                <w:sz w:val="32"/>
                <w:szCs w:val="32"/>
                <w:vertAlign w:val="baseline"/>
                <w:lang w:val="en-US" w:eastAsia="zh-CN"/>
              </w:rPr>
            </w:pPr>
            <w:r>
              <w:rPr>
                <w:rFonts w:hint="eastAsia"/>
                <w:sz w:val="32"/>
                <w:szCs w:val="32"/>
                <w:vertAlign w:val="baseline"/>
                <w:lang w:val="en-US" w:eastAsia="zh-CN"/>
              </w:rPr>
              <w:t>职称或证书</w:t>
            </w:r>
          </w:p>
        </w:tc>
        <w:tc>
          <w:tcPr>
            <w:tcW w:w="3714" w:type="dxa"/>
          </w:tcPr>
          <w:p>
            <w:pPr>
              <w:rPr>
                <w:rFonts w:hint="default"/>
                <w:vertAlign w:val="baseline"/>
                <w:lang w:val="en-US" w:eastAsia="zh-CN"/>
              </w:rPr>
            </w:pPr>
          </w:p>
        </w:tc>
      </w:tr>
    </w:tbl>
    <w:p>
      <w:pPr>
        <w:rPr>
          <w:rFonts w:hint="eastAsia"/>
          <w:sz w:val="24"/>
          <w:szCs w:val="32"/>
          <w:lang w:val="en-US" w:eastAsia="zh-CN"/>
        </w:rPr>
      </w:pPr>
    </w:p>
    <w:p>
      <w:pPr>
        <w:rPr>
          <w:rFonts w:hint="default"/>
          <w:sz w:val="28"/>
          <w:szCs w:val="36"/>
          <w:lang w:val="en-US" w:eastAsia="zh-CN"/>
        </w:rPr>
      </w:pPr>
      <w:r>
        <w:rPr>
          <w:rFonts w:hint="eastAsia"/>
          <w:sz w:val="28"/>
          <w:szCs w:val="36"/>
          <w:lang w:val="en-US" w:eastAsia="zh-CN"/>
        </w:rPr>
        <w:t>备注：办理报名手续时请将报名表交到招生办公室；如没时间到现场报名也可将报名表发往729468703@qq.com。</w:t>
      </w:r>
    </w:p>
    <w:p>
      <w:pPr>
        <w:rPr>
          <w:rFonts w:hint="default"/>
          <w:sz w:val="22"/>
          <w:szCs w:val="28"/>
          <w:lang w:val="en-US" w:eastAsia="zh-CN"/>
        </w:rPr>
      </w:pPr>
    </w:p>
    <w:sectPr>
      <w:pgSz w:w="12240" w:h="15840"/>
      <w:pgMar w:top="1984" w:right="1446" w:bottom="1644" w:left="1446" w:header="850"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Microsoft Sans Serif"/>
    <w:panose1 w:val="020F0502020204030204"/>
    <w:charset w:val="00"/>
    <w:family w:val="swiss"/>
    <w:pitch w:val="default"/>
    <w:sig w:usb0="00000000" w:usb1="00000000" w:usb2="00000001" w:usb3="00000000" w:csb0="0000019F" w:csb1="00000000"/>
  </w:font>
  <w:font w:name="Cambria">
    <w:altName w:val="PMingLiU"/>
    <w:panose1 w:val="02040503050406030204"/>
    <w:charset w:val="00"/>
    <w:family w:val="roman"/>
    <w:pitch w:val="default"/>
    <w:sig w:usb0="00000000" w:usb1="00000000" w:usb2="00000000" w:usb3="00000000" w:csb0="0000019F" w:csb1="00000000"/>
  </w:font>
  <w:font w:name="Tahoma">
    <w:panose1 w:val="020B0604030504040204"/>
    <w:charset w:val="00"/>
    <w:family w:val="auto"/>
    <w:pitch w:val="default"/>
    <w:sig w:usb0="61007A87"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95336"/>
    <w:multiLevelType w:val="singleLevel"/>
    <w:tmpl w:val="9AC95336"/>
    <w:lvl w:ilvl="0" w:tentative="0">
      <w:start w:val="1"/>
      <w:numFmt w:val="decimal"/>
      <w:lvlText w:val="%1."/>
      <w:lvlJc w:val="left"/>
      <w:pPr>
        <w:tabs>
          <w:tab w:val="left" w:pos="312"/>
        </w:tabs>
      </w:pPr>
    </w:lvl>
  </w:abstractNum>
  <w:abstractNum w:abstractNumId="1">
    <w:nsid w:val="1B72985B"/>
    <w:multiLevelType w:val="singleLevel"/>
    <w:tmpl w:val="1B72985B"/>
    <w:lvl w:ilvl="0" w:tentative="0">
      <w:start w:val="1"/>
      <w:numFmt w:val="decimal"/>
      <w:lvlText w:val="%1."/>
      <w:lvlJc w:val="left"/>
      <w:pPr>
        <w:tabs>
          <w:tab w:val="left" w:pos="312"/>
        </w:tabs>
      </w:pPr>
    </w:lvl>
  </w:abstractNum>
  <w:abstractNum w:abstractNumId="2">
    <w:nsid w:val="419F4D01"/>
    <w:multiLevelType w:val="singleLevel"/>
    <w:tmpl w:val="419F4D01"/>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80A80"/>
    <w:rsid w:val="05527C23"/>
    <w:rsid w:val="056E1E9B"/>
    <w:rsid w:val="06774EC0"/>
    <w:rsid w:val="0A251D1B"/>
    <w:rsid w:val="0CC4517E"/>
    <w:rsid w:val="0D2E21FC"/>
    <w:rsid w:val="0FEF42E7"/>
    <w:rsid w:val="108D2AD0"/>
    <w:rsid w:val="12707F92"/>
    <w:rsid w:val="134631D0"/>
    <w:rsid w:val="14FB62E1"/>
    <w:rsid w:val="15167CCB"/>
    <w:rsid w:val="18D664AA"/>
    <w:rsid w:val="1A1E0953"/>
    <w:rsid w:val="1C080DB9"/>
    <w:rsid w:val="1C4F5123"/>
    <w:rsid w:val="1DB35562"/>
    <w:rsid w:val="1DD057A7"/>
    <w:rsid w:val="20314BF0"/>
    <w:rsid w:val="25AE53FD"/>
    <w:rsid w:val="25C0583D"/>
    <w:rsid w:val="26E854E2"/>
    <w:rsid w:val="28F93FDB"/>
    <w:rsid w:val="2DA27DC9"/>
    <w:rsid w:val="2FD33233"/>
    <w:rsid w:val="331E5D77"/>
    <w:rsid w:val="336D76A7"/>
    <w:rsid w:val="366A3721"/>
    <w:rsid w:val="37C255C7"/>
    <w:rsid w:val="3E134759"/>
    <w:rsid w:val="3F782E9B"/>
    <w:rsid w:val="41181BD8"/>
    <w:rsid w:val="42F6302F"/>
    <w:rsid w:val="46BA138C"/>
    <w:rsid w:val="487047BC"/>
    <w:rsid w:val="49FF4035"/>
    <w:rsid w:val="4E4444D4"/>
    <w:rsid w:val="50474CE7"/>
    <w:rsid w:val="51D77A10"/>
    <w:rsid w:val="52ED1C8B"/>
    <w:rsid w:val="549F7E7F"/>
    <w:rsid w:val="576D6438"/>
    <w:rsid w:val="588E0E31"/>
    <w:rsid w:val="5A964503"/>
    <w:rsid w:val="5C940CCC"/>
    <w:rsid w:val="5EDD6A71"/>
    <w:rsid w:val="5F4A0A0D"/>
    <w:rsid w:val="62195CE8"/>
    <w:rsid w:val="653B081E"/>
    <w:rsid w:val="67660C4D"/>
    <w:rsid w:val="68D32CC1"/>
    <w:rsid w:val="69343B92"/>
    <w:rsid w:val="6A132AAF"/>
    <w:rsid w:val="6A9675D0"/>
    <w:rsid w:val="72B24DE7"/>
    <w:rsid w:val="735F1B1A"/>
    <w:rsid w:val="736B5A7D"/>
    <w:rsid w:val="73B46D14"/>
    <w:rsid w:val="74BD60D5"/>
    <w:rsid w:val="76D645FE"/>
    <w:rsid w:val="770147A5"/>
    <w:rsid w:val="79F02864"/>
    <w:rsid w:val="7BDD14D8"/>
    <w:rsid w:val="7CBD2556"/>
    <w:rsid w:val="7DB23ED8"/>
    <w:rsid w:val="7F5A6D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100" w:after="100" w:line="360" w:lineRule="auto"/>
      <w:outlineLvl w:val="1"/>
    </w:pPr>
    <w:rPr>
      <w:rFonts w:ascii="Cambria" w:hAnsi="Cambria"/>
      <w:bCs/>
      <w:szCs w:val="32"/>
    </w:rPr>
  </w:style>
  <w:style w:type="paragraph" w:styleId="4">
    <w:name w:val="heading 4"/>
    <w:basedOn w:val="3"/>
    <w:next w:val="1"/>
    <w:qFormat/>
    <w:uiPriority w:val="0"/>
    <w:pPr>
      <w:spacing w:before="280" w:after="290" w:line="376" w:lineRule="auto"/>
      <w:outlineLvl w:val="3"/>
    </w:pPr>
    <w:rPr>
      <w:rFonts w:eastAsia="宋体"/>
      <w:bCs w:val="0"/>
      <w:kern w:val="0"/>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81"/>
    <w:basedOn w:val="9"/>
    <w:qFormat/>
    <w:uiPriority w:val="0"/>
    <w:rPr>
      <w:rFonts w:hint="eastAsia" w:ascii="宋体" w:hAnsi="宋体" w:eastAsia="宋体" w:cs="宋体"/>
      <w:b/>
      <w:color w:val="FF0000"/>
      <w:sz w:val="24"/>
      <w:szCs w:val="24"/>
      <w:u w:val="none"/>
    </w:rPr>
  </w:style>
  <w:style w:type="character" w:customStyle="1" w:styleId="13">
    <w:name w:val="font51"/>
    <w:basedOn w:val="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陈伟</cp:lastModifiedBy>
  <cp:lastPrinted>2021-10-12T08:17:00Z</cp:lastPrinted>
  <dcterms:modified xsi:type="dcterms:W3CDTF">2021-11-24T01:51:58Z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